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AF9F0" w14:textId="77777777" w:rsidR="00647168" w:rsidRDefault="006471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5"/>
        <w:gridCol w:w="1461"/>
      </w:tblGrid>
      <w:tr w:rsidR="00E822A1" w:rsidRPr="002264AB" w14:paraId="5C246E69" w14:textId="77777777" w:rsidTr="00004CC2">
        <w:trPr>
          <w:trHeight w:val="570"/>
        </w:trPr>
        <w:tc>
          <w:tcPr>
            <w:tcW w:w="7555" w:type="dxa"/>
            <w:noWrap/>
            <w:hideMark/>
          </w:tcPr>
          <w:p w14:paraId="378EA66C" w14:textId="77777777" w:rsidR="00647168" w:rsidRDefault="00647168" w:rsidP="00004CC2">
            <w:pPr>
              <w:ind w:right="450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14:paraId="0CBFAE3E" w14:textId="77777777" w:rsidR="00647168" w:rsidRDefault="00647168" w:rsidP="00004CC2">
            <w:pPr>
              <w:ind w:right="450"/>
              <w:rPr>
                <w:b/>
              </w:rPr>
            </w:pPr>
          </w:p>
          <w:p w14:paraId="6BA40C99" w14:textId="7693520D" w:rsidR="00E822A1" w:rsidRPr="00647168" w:rsidRDefault="00E822A1" w:rsidP="00004CC2">
            <w:pPr>
              <w:ind w:right="450"/>
              <w:rPr>
                <w:b/>
              </w:rPr>
            </w:pPr>
            <w:r w:rsidRPr="00647168">
              <w:rPr>
                <w:b/>
              </w:rPr>
              <w:t>Event</w:t>
            </w:r>
          </w:p>
        </w:tc>
        <w:tc>
          <w:tcPr>
            <w:tcW w:w="0" w:type="auto"/>
            <w:hideMark/>
          </w:tcPr>
          <w:p w14:paraId="0F8428F8" w14:textId="77777777" w:rsidR="00E822A1" w:rsidRPr="00647168" w:rsidRDefault="00E822A1" w:rsidP="00647168">
            <w:pPr>
              <w:rPr>
                <w:b/>
              </w:rPr>
            </w:pPr>
            <w:bookmarkStart w:id="0" w:name="_GoBack"/>
            <w:r w:rsidRPr="00647168">
              <w:rPr>
                <w:b/>
              </w:rPr>
              <w:t xml:space="preserve">Sponsorship </w:t>
            </w:r>
            <w:r w:rsidRPr="00647168">
              <w:rPr>
                <w:b/>
              </w:rPr>
              <w:br/>
              <w:t>allocation (euros</w:t>
            </w:r>
            <w:bookmarkEnd w:id="0"/>
            <w:r w:rsidRPr="00647168">
              <w:rPr>
                <w:b/>
              </w:rPr>
              <w:t>)</w:t>
            </w:r>
          </w:p>
        </w:tc>
      </w:tr>
      <w:tr w:rsidR="00E822A1" w:rsidRPr="002264AB" w14:paraId="4E4A7605" w14:textId="77777777" w:rsidTr="00004CC2">
        <w:trPr>
          <w:trHeight w:val="285"/>
        </w:trPr>
        <w:tc>
          <w:tcPr>
            <w:tcW w:w="7555" w:type="dxa"/>
            <w:noWrap/>
            <w:hideMark/>
          </w:tcPr>
          <w:p w14:paraId="26C03F74" w14:textId="77777777" w:rsidR="00E822A1" w:rsidRPr="00E822A1" w:rsidRDefault="00E822A1">
            <w:pPr>
              <w:rPr>
                <w:color w:val="000000" w:themeColor="text1"/>
              </w:rPr>
            </w:pPr>
            <w:r w:rsidRPr="00E822A1">
              <w:rPr>
                <w:color w:val="000000" w:themeColor="text1"/>
              </w:rPr>
              <w:t>21th International Conference on Principles of Knowledge Representation and Reasoning (KR 2024)</w:t>
            </w:r>
          </w:p>
        </w:tc>
        <w:tc>
          <w:tcPr>
            <w:tcW w:w="0" w:type="auto"/>
            <w:noWrap/>
            <w:hideMark/>
          </w:tcPr>
          <w:p w14:paraId="384F1E4E" w14:textId="77777777" w:rsidR="00E822A1" w:rsidRPr="00E822A1" w:rsidRDefault="00E822A1" w:rsidP="00004CC2">
            <w:pPr>
              <w:jc w:val="right"/>
              <w:rPr>
                <w:color w:val="000000" w:themeColor="text1"/>
              </w:rPr>
            </w:pPr>
            <w:r w:rsidRPr="00E822A1">
              <w:rPr>
                <w:color w:val="000000" w:themeColor="text1"/>
              </w:rPr>
              <w:t>6500</w:t>
            </w:r>
          </w:p>
        </w:tc>
      </w:tr>
      <w:tr w:rsidR="00E822A1" w:rsidRPr="002264AB" w14:paraId="3D6AFD1C" w14:textId="77777777" w:rsidTr="00004CC2">
        <w:trPr>
          <w:trHeight w:val="285"/>
        </w:trPr>
        <w:tc>
          <w:tcPr>
            <w:tcW w:w="7555" w:type="dxa"/>
            <w:noWrap/>
            <w:hideMark/>
          </w:tcPr>
          <w:p w14:paraId="179C044C" w14:textId="77777777" w:rsidR="00E822A1" w:rsidRPr="00E822A1" w:rsidRDefault="00E822A1">
            <w:pPr>
              <w:rPr>
                <w:color w:val="000000" w:themeColor="text1"/>
              </w:rPr>
            </w:pPr>
            <w:r w:rsidRPr="00E822A1">
              <w:rPr>
                <w:color w:val="000000" w:themeColor="text1"/>
              </w:rPr>
              <w:t>ECAI-2024</w:t>
            </w:r>
          </w:p>
        </w:tc>
        <w:tc>
          <w:tcPr>
            <w:tcW w:w="0" w:type="auto"/>
            <w:noWrap/>
            <w:hideMark/>
          </w:tcPr>
          <w:p w14:paraId="575D9D5E" w14:textId="77777777" w:rsidR="00E822A1" w:rsidRPr="00E822A1" w:rsidRDefault="00E822A1" w:rsidP="00004CC2">
            <w:pPr>
              <w:jc w:val="right"/>
              <w:rPr>
                <w:color w:val="000000" w:themeColor="text1"/>
              </w:rPr>
            </w:pPr>
            <w:r w:rsidRPr="00E822A1">
              <w:rPr>
                <w:color w:val="000000" w:themeColor="text1"/>
              </w:rPr>
              <w:t>5000</w:t>
            </w:r>
          </w:p>
        </w:tc>
      </w:tr>
      <w:tr w:rsidR="00E822A1" w:rsidRPr="002264AB" w14:paraId="4F2F82F4" w14:textId="77777777" w:rsidTr="00004CC2">
        <w:trPr>
          <w:trHeight w:val="285"/>
        </w:trPr>
        <w:tc>
          <w:tcPr>
            <w:tcW w:w="7555" w:type="dxa"/>
            <w:noWrap/>
            <w:hideMark/>
          </w:tcPr>
          <w:p w14:paraId="65B5FBB1" w14:textId="77777777" w:rsidR="00E822A1" w:rsidRPr="00E822A1" w:rsidRDefault="00E822A1">
            <w:pPr>
              <w:rPr>
                <w:color w:val="000000" w:themeColor="text1"/>
              </w:rPr>
            </w:pPr>
            <w:r w:rsidRPr="00E822A1">
              <w:rPr>
                <w:color w:val="000000" w:themeColor="text1"/>
              </w:rPr>
              <w:t>Request for funding for student travel grants for the conference SAT 2024</w:t>
            </w:r>
          </w:p>
        </w:tc>
        <w:tc>
          <w:tcPr>
            <w:tcW w:w="0" w:type="auto"/>
            <w:noWrap/>
            <w:hideMark/>
          </w:tcPr>
          <w:p w14:paraId="1185A59F" w14:textId="77777777" w:rsidR="00E822A1" w:rsidRPr="00E822A1" w:rsidRDefault="00E822A1" w:rsidP="00004CC2">
            <w:pPr>
              <w:jc w:val="right"/>
              <w:rPr>
                <w:color w:val="000000" w:themeColor="text1"/>
              </w:rPr>
            </w:pPr>
            <w:r w:rsidRPr="00E822A1">
              <w:rPr>
                <w:color w:val="000000" w:themeColor="text1"/>
              </w:rPr>
              <w:t>4500</w:t>
            </w:r>
          </w:p>
        </w:tc>
      </w:tr>
      <w:tr w:rsidR="00E822A1" w:rsidRPr="002264AB" w14:paraId="3030711A" w14:textId="77777777" w:rsidTr="00004CC2">
        <w:trPr>
          <w:trHeight w:val="285"/>
        </w:trPr>
        <w:tc>
          <w:tcPr>
            <w:tcW w:w="7555" w:type="dxa"/>
            <w:noWrap/>
            <w:hideMark/>
          </w:tcPr>
          <w:p w14:paraId="45F209C9" w14:textId="77777777" w:rsidR="00E822A1" w:rsidRPr="00E822A1" w:rsidRDefault="00E822A1">
            <w:pPr>
              <w:rPr>
                <w:color w:val="000000" w:themeColor="text1"/>
              </w:rPr>
            </w:pPr>
            <w:r w:rsidRPr="00E822A1">
              <w:rPr>
                <w:color w:val="000000" w:themeColor="text1"/>
              </w:rPr>
              <w:t>Funding request for UAI-2024</w:t>
            </w:r>
          </w:p>
        </w:tc>
        <w:tc>
          <w:tcPr>
            <w:tcW w:w="0" w:type="auto"/>
            <w:noWrap/>
            <w:hideMark/>
          </w:tcPr>
          <w:p w14:paraId="716E5143" w14:textId="77777777" w:rsidR="00E822A1" w:rsidRPr="00E822A1" w:rsidRDefault="00E822A1" w:rsidP="00004CC2">
            <w:pPr>
              <w:jc w:val="right"/>
              <w:rPr>
                <w:color w:val="000000" w:themeColor="text1"/>
              </w:rPr>
            </w:pPr>
            <w:r w:rsidRPr="00E822A1">
              <w:rPr>
                <w:color w:val="000000" w:themeColor="text1"/>
              </w:rPr>
              <w:t>4500</w:t>
            </w:r>
          </w:p>
        </w:tc>
      </w:tr>
      <w:tr w:rsidR="00E822A1" w:rsidRPr="002264AB" w14:paraId="51C5121B" w14:textId="77777777" w:rsidTr="00004CC2">
        <w:trPr>
          <w:trHeight w:val="285"/>
        </w:trPr>
        <w:tc>
          <w:tcPr>
            <w:tcW w:w="7555" w:type="dxa"/>
            <w:noWrap/>
            <w:hideMark/>
          </w:tcPr>
          <w:p w14:paraId="02B8A1C6" w14:textId="77777777" w:rsidR="00E822A1" w:rsidRPr="00E822A1" w:rsidRDefault="00E822A1">
            <w:pPr>
              <w:rPr>
                <w:color w:val="000000" w:themeColor="text1"/>
              </w:rPr>
            </w:pPr>
            <w:r w:rsidRPr="00E822A1">
              <w:rPr>
                <w:color w:val="000000" w:themeColor="text1"/>
              </w:rPr>
              <w:t>Mathematics of Neuroscience and AI</w:t>
            </w:r>
          </w:p>
        </w:tc>
        <w:tc>
          <w:tcPr>
            <w:tcW w:w="0" w:type="auto"/>
            <w:noWrap/>
            <w:hideMark/>
          </w:tcPr>
          <w:p w14:paraId="0022CAA7" w14:textId="77777777" w:rsidR="00E822A1" w:rsidRPr="00E822A1" w:rsidRDefault="00E822A1" w:rsidP="00004CC2">
            <w:pPr>
              <w:jc w:val="right"/>
              <w:rPr>
                <w:color w:val="000000" w:themeColor="text1"/>
              </w:rPr>
            </w:pPr>
            <w:r w:rsidRPr="00E822A1">
              <w:rPr>
                <w:color w:val="000000" w:themeColor="text1"/>
              </w:rPr>
              <w:t>4000</w:t>
            </w:r>
          </w:p>
        </w:tc>
      </w:tr>
      <w:tr w:rsidR="00E822A1" w:rsidRPr="002264AB" w14:paraId="00B30C44" w14:textId="77777777" w:rsidTr="00004CC2">
        <w:trPr>
          <w:trHeight w:val="285"/>
        </w:trPr>
        <w:tc>
          <w:tcPr>
            <w:tcW w:w="7555" w:type="dxa"/>
            <w:noWrap/>
            <w:hideMark/>
          </w:tcPr>
          <w:p w14:paraId="57D22FDD" w14:textId="77777777" w:rsidR="00E822A1" w:rsidRPr="00E822A1" w:rsidRDefault="00E822A1">
            <w:pPr>
              <w:rPr>
                <w:color w:val="000000" w:themeColor="text1"/>
              </w:rPr>
            </w:pPr>
            <w:r w:rsidRPr="00E822A1">
              <w:rPr>
                <w:color w:val="000000" w:themeColor="text1"/>
              </w:rPr>
              <w:t>Student Support for AI-SCORE 2024</w:t>
            </w:r>
          </w:p>
        </w:tc>
        <w:tc>
          <w:tcPr>
            <w:tcW w:w="0" w:type="auto"/>
            <w:noWrap/>
            <w:hideMark/>
          </w:tcPr>
          <w:p w14:paraId="3583146B" w14:textId="77777777" w:rsidR="00E822A1" w:rsidRPr="00E822A1" w:rsidRDefault="00E822A1" w:rsidP="00004CC2">
            <w:pPr>
              <w:jc w:val="right"/>
              <w:rPr>
                <w:color w:val="000000" w:themeColor="text1"/>
              </w:rPr>
            </w:pPr>
            <w:r w:rsidRPr="00E822A1">
              <w:rPr>
                <w:color w:val="000000" w:themeColor="text1"/>
              </w:rPr>
              <w:t>4000</w:t>
            </w:r>
          </w:p>
        </w:tc>
      </w:tr>
      <w:tr w:rsidR="00E822A1" w:rsidRPr="002264AB" w14:paraId="1AB1E4B0" w14:textId="77777777" w:rsidTr="00004CC2">
        <w:trPr>
          <w:trHeight w:val="285"/>
        </w:trPr>
        <w:tc>
          <w:tcPr>
            <w:tcW w:w="7555" w:type="dxa"/>
            <w:noWrap/>
            <w:hideMark/>
          </w:tcPr>
          <w:p w14:paraId="33B2A11E" w14:textId="77777777" w:rsidR="00E822A1" w:rsidRPr="00E822A1" w:rsidRDefault="00E822A1">
            <w:pPr>
              <w:rPr>
                <w:color w:val="000000" w:themeColor="text1"/>
              </w:rPr>
            </w:pPr>
            <w:r w:rsidRPr="00E822A1">
              <w:rPr>
                <w:color w:val="000000" w:themeColor="text1"/>
              </w:rPr>
              <w:t>Conference on Artificial Intelligence and Data Science in Africa 2025</w:t>
            </w:r>
          </w:p>
        </w:tc>
        <w:tc>
          <w:tcPr>
            <w:tcW w:w="0" w:type="auto"/>
            <w:noWrap/>
            <w:hideMark/>
          </w:tcPr>
          <w:p w14:paraId="66DBD61C" w14:textId="77777777" w:rsidR="00E822A1" w:rsidRPr="00E822A1" w:rsidRDefault="00E822A1" w:rsidP="00004CC2">
            <w:pPr>
              <w:jc w:val="right"/>
              <w:rPr>
                <w:color w:val="000000" w:themeColor="text1"/>
              </w:rPr>
            </w:pPr>
            <w:r w:rsidRPr="00E822A1">
              <w:rPr>
                <w:color w:val="000000" w:themeColor="text1"/>
              </w:rPr>
              <w:t>4000</w:t>
            </w:r>
          </w:p>
        </w:tc>
      </w:tr>
      <w:tr w:rsidR="00E822A1" w:rsidRPr="002264AB" w14:paraId="638D388C" w14:textId="77777777" w:rsidTr="00004CC2">
        <w:trPr>
          <w:trHeight w:val="285"/>
        </w:trPr>
        <w:tc>
          <w:tcPr>
            <w:tcW w:w="7555" w:type="dxa"/>
            <w:noWrap/>
            <w:hideMark/>
          </w:tcPr>
          <w:p w14:paraId="7C110DD7" w14:textId="77777777" w:rsidR="00E822A1" w:rsidRPr="00E822A1" w:rsidRDefault="00E822A1">
            <w:pPr>
              <w:rPr>
                <w:color w:val="000000" w:themeColor="text1"/>
              </w:rPr>
            </w:pPr>
            <w:r w:rsidRPr="00E822A1">
              <w:rPr>
                <w:color w:val="000000" w:themeColor="text1"/>
              </w:rPr>
              <w:t>Funding Request for Student Researchers in Logic Programming &amp; Nonmonotonic Reasoning</w:t>
            </w:r>
          </w:p>
        </w:tc>
        <w:tc>
          <w:tcPr>
            <w:tcW w:w="0" w:type="auto"/>
            <w:noWrap/>
            <w:hideMark/>
          </w:tcPr>
          <w:p w14:paraId="354CEF83" w14:textId="77777777" w:rsidR="00E822A1" w:rsidRPr="00E822A1" w:rsidRDefault="00E822A1" w:rsidP="00004CC2">
            <w:pPr>
              <w:jc w:val="right"/>
              <w:rPr>
                <w:color w:val="000000" w:themeColor="text1"/>
              </w:rPr>
            </w:pPr>
            <w:r w:rsidRPr="00E822A1">
              <w:rPr>
                <w:color w:val="000000" w:themeColor="text1"/>
              </w:rPr>
              <w:t>4000</w:t>
            </w:r>
          </w:p>
        </w:tc>
      </w:tr>
      <w:tr w:rsidR="00E822A1" w:rsidRPr="002264AB" w14:paraId="74E60828" w14:textId="77777777" w:rsidTr="00004CC2">
        <w:trPr>
          <w:trHeight w:val="285"/>
        </w:trPr>
        <w:tc>
          <w:tcPr>
            <w:tcW w:w="7555" w:type="dxa"/>
            <w:noWrap/>
            <w:hideMark/>
          </w:tcPr>
          <w:p w14:paraId="36D4388B" w14:textId="77777777" w:rsidR="00E822A1" w:rsidRPr="00E822A1" w:rsidRDefault="00E822A1">
            <w:pPr>
              <w:rPr>
                <w:color w:val="000000" w:themeColor="text1"/>
              </w:rPr>
            </w:pPr>
            <w:r w:rsidRPr="00E822A1">
              <w:rPr>
                <w:color w:val="000000" w:themeColor="text1"/>
              </w:rPr>
              <w:t>HCOMP 2024 Doctoral Consortium</w:t>
            </w:r>
          </w:p>
        </w:tc>
        <w:tc>
          <w:tcPr>
            <w:tcW w:w="0" w:type="auto"/>
            <w:noWrap/>
            <w:hideMark/>
          </w:tcPr>
          <w:p w14:paraId="0689F0C2" w14:textId="77777777" w:rsidR="00E822A1" w:rsidRPr="00E822A1" w:rsidRDefault="00E822A1" w:rsidP="00004CC2">
            <w:pPr>
              <w:jc w:val="right"/>
              <w:rPr>
                <w:color w:val="000000" w:themeColor="text1"/>
              </w:rPr>
            </w:pPr>
            <w:r w:rsidRPr="00E822A1">
              <w:rPr>
                <w:color w:val="000000" w:themeColor="text1"/>
              </w:rPr>
              <w:t>3500</w:t>
            </w:r>
          </w:p>
        </w:tc>
      </w:tr>
      <w:tr w:rsidR="00E822A1" w:rsidRPr="002264AB" w14:paraId="5315AA5D" w14:textId="77777777" w:rsidTr="00004CC2">
        <w:trPr>
          <w:trHeight w:val="285"/>
        </w:trPr>
        <w:tc>
          <w:tcPr>
            <w:tcW w:w="7555" w:type="dxa"/>
            <w:noWrap/>
            <w:hideMark/>
          </w:tcPr>
          <w:p w14:paraId="1060AA83" w14:textId="77777777" w:rsidR="00E822A1" w:rsidRPr="00E822A1" w:rsidRDefault="00E822A1">
            <w:pPr>
              <w:rPr>
                <w:color w:val="000000" w:themeColor="text1"/>
              </w:rPr>
            </w:pPr>
            <w:r w:rsidRPr="00E822A1">
              <w:rPr>
                <w:color w:val="000000" w:themeColor="text1"/>
              </w:rPr>
              <w:t>Student Travel Grants to attend ICCC24: The 15th International Conference on Computational Creativity</w:t>
            </w:r>
          </w:p>
        </w:tc>
        <w:tc>
          <w:tcPr>
            <w:tcW w:w="0" w:type="auto"/>
            <w:noWrap/>
            <w:hideMark/>
          </w:tcPr>
          <w:p w14:paraId="677A1F75" w14:textId="77777777" w:rsidR="00E822A1" w:rsidRPr="00E822A1" w:rsidRDefault="00E822A1" w:rsidP="00004CC2">
            <w:pPr>
              <w:jc w:val="right"/>
              <w:rPr>
                <w:color w:val="000000" w:themeColor="text1"/>
              </w:rPr>
            </w:pPr>
            <w:r w:rsidRPr="00E822A1">
              <w:rPr>
                <w:color w:val="000000" w:themeColor="text1"/>
              </w:rPr>
              <w:t>3000</w:t>
            </w:r>
          </w:p>
        </w:tc>
      </w:tr>
      <w:tr w:rsidR="00E822A1" w:rsidRPr="002264AB" w14:paraId="5C23B628" w14:textId="77777777" w:rsidTr="00004CC2">
        <w:trPr>
          <w:trHeight w:val="285"/>
        </w:trPr>
        <w:tc>
          <w:tcPr>
            <w:tcW w:w="7555" w:type="dxa"/>
            <w:noWrap/>
            <w:hideMark/>
          </w:tcPr>
          <w:p w14:paraId="234733E8" w14:textId="77777777" w:rsidR="00E822A1" w:rsidRPr="00E822A1" w:rsidRDefault="00E822A1">
            <w:pPr>
              <w:rPr>
                <w:color w:val="000000" w:themeColor="text1"/>
              </w:rPr>
            </w:pPr>
            <w:r w:rsidRPr="00E822A1">
              <w:rPr>
                <w:color w:val="000000" w:themeColor="text1"/>
              </w:rPr>
              <w:t>Funding Application for ADT 2024 Student Grants</w:t>
            </w:r>
          </w:p>
        </w:tc>
        <w:tc>
          <w:tcPr>
            <w:tcW w:w="0" w:type="auto"/>
            <w:noWrap/>
            <w:hideMark/>
          </w:tcPr>
          <w:p w14:paraId="7D9F1CE0" w14:textId="77777777" w:rsidR="00E822A1" w:rsidRPr="00E822A1" w:rsidRDefault="00E822A1" w:rsidP="00004CC2">
            <w:pPr>
              <w:jc w:val="right"/>
              <w:rPr>
                <w:color w:val="000000" w:themeColor="text1"/>
              </w:rPr>
            </w:pPr>
            <w:r w:rsidRPr="00E822A1">
              <w:rPr>
                <w:color w:val="000000" w:themeColor="text1"/>
              </w:rPr>
              <w:t>2500</w:t>
            </w:r>
          </w:p>
        </w:tc>
      </w:tr>
      <w:tr w:rsidR="00E822A1" w:rsidRPr="002264AB" w14:paraId="58B74748" w14:textId="77777777" w:rsidTr="00004CC2">
        <w:trPr>
          <w:trHeight w:val="285"/>
        </w:trPr>
        <w:tc>
          <w:tcPr>
            <w:tcW w:w="7555" w:type="dxa"/>
            <w:noWrap/>
            <w:hideMark/>
          </w:tcPr>
          <w:p w14:paraId="79748B6A" w14:textId="77777777" w:rsidR="00E822A1" w:rsidRPr="00E822A1" w:rsidRDefault="00E822A1">
            <w:pPr>
              <w:rPr>
                <w:color w:val="000000" w:themeColor="text1"/>
              </w:rPr>
            </w:pPr>
            <w:r w:rsidRPr="00E822A1">
              <w:rPr>
                <w:color w:val="000000" w:themeColor="text1"/>
              </w:rPr>
              <w:t xml:space="preserve">Deep Learning </w:t>
            </w:r>
            <w:proofErr w:type="spellStart"/>
            <w:r w:rsidRPr="00E822A1">
              <w:rPr>
                <w:color w:val="000000" w:themeColor="text1"/>
              </w:rPr>
              <w:t>IndabaX</w:t>
            </w:r>
            <w:proofErr w:type="spellEnd"/>
            <w:r w:rsidRPr="00E822A1">
              <w:rPr>
                <w:color w:val="000000" w:themeColor="text1"/>
              </w:rPr>
              <w:t xml:space="preserve"> Uganda 2024</w:t>
            </w:r>
          </w:p>
        </w:tc>
        <w:tc>
          <w:tcPr>
            <w:tcW w:w="0" w:type="auto"/>
            <w:noWrap/>
            <w:hideMark/>
          </w:tcPr>
          <w:p w14:paraId="07155700" w14:textId="77777777" w:rsidR="00E822A1" w:rsidRPr="00E822A1" w:rsidRDefault="00E822A1" w:rsidP="00004CC2">
            <w:pPr>
              <w:jc w:val="right"/>
              <w:rPr>
                <w:color w:val="000000" w:themeColor="text1"/>
              </w:rPr>
            </w:pPr>
            <w:r w:rsidRPr="00E822A1">
              <w:rPr>
                <w:color w:val="000000" w:themeColor="text1"/>
              </w:rPr>
              <w:t>2500</w:t>
            </w:r>
          </w:p>
        </w:tc>
      </w:tr>
      <w:tr w:rsidR="00E822A1" w:rsidRPr="002264AB" w14:paraId="47441D02" w14:textId="77777777" w:rsidTr="00004CC2">
        <w:trPr>
          <w:trHeight w:val="285"/>
        </w:trPr>
        <w:tc>
          <w:tcPr>
            <w:tcW w:w="7555" w:type="dxa"/>
            <w:noWrap/>
            <w:hideMark/>
          </w:tcPr>
          <w:p w14:paraId="71010084" w14:textId="77777777" w:rsidR="00E822A1" w:rsidRPr="00E822A1" w:rsidRDefault="00E822A1">
            <w:pPr>
              <w:rPr>
                <w:color w:val="000000" w:themeColor="text1"/>
              </w:rPr>
            </w:pPr>
            <w:r w:rsidRPr="00E822A1">
              <w:rPr>
                <w:color w:val="000000" w:themeColor="text1"/>
              </w:rPr>
              <w:t>Funding Proposal SACAIR2024</w:t>
            </w:r>
          </w:p>
        </w:tc>
        <w:tc>
          <w:tcPr>
            <w:tcW w:w="0" w:type="auto"/>
            <w:noWrap/>
            <w:hideMark/>
          </w:tcPr>
          <w:p w14:paraId="4E7DB2E0" w14:textId="77777777" w:rsidR="00E822A1" w:rsidRPr="00E822A1" w:rsidRDefault="00E822A1" w:rsidP="00004CC2">
            <w:pPr>
              <w:jc w:val="right"/>
              <w:rPr>
                <w:color w:val="000000" w:themeColor="text1"/>
              </w:rPr>
            </w:pPr>
            <w:r w:rsidRPr="00E822A1">
              <w:rPr>
                <w:color w:val="000000" w:themeColor="text1"/>
              </w:rPr>
              <w:t>2500</w:t>
            </w:r>
          </w:p>
        </w:tc>
      </w:tr>
      <w:tr w:rsidR="00E822A1" w:rsidRPr="002264AB" w14:paraId="22E52B32" w14:textId="77777777" w:rsidTr="00004CC2">
        <w:trPr>
          <w:trHeight w:val="285"/>
        </w:trPr>
        <w:tc>
          <w:tcPr>
            <w:tcW w:w="7555" w:type="dxa"/>
            <w:noWrap/>
            <w:hideMark/>
          </w:tcPr>
          <w:p w14:paraId="526A32C3" w14:textId="77777777" w:rsidR="00E822A1" w:rsidRPr="00E822A1" w:rsidRDefault="00E822A1">
            <w:pPr>
              <w:rPr>
                <w:color w:val="000000" w:themeColor="text1"/>
              </w:rPr>
            </w:pPr>
            <w:r w:rsidRPr="00E822A1">
              <w:rPr>
                <w:color w:val="000000" w:themeColor="text1"/>
              </w:rPr>
              <w:t>Proposal for the Second IJCAI AI for Good Symposium in Africa</w:t>
            </w:r>
          </w:p>
        </w:tc>
        <w:tc>
          <w:tcPr>
            <w:tcW w:w="0" w:type="auto"/>
            <w:noWrap/>
            <w:hideMark/>
          </w:tcPr>
          <w:p w14:paraId="4F2A3FFA" w14:textId="77777777" w:rsidR="00E822A1" w:rsidRPr="00E822A1" w:rsidRDefault="00E822A1" w:rsidP="00004CC2">
            <w:pPr>
              <w:jc w:val="right"/>
              <w:rPr>
                <w:color w:val="000000" w:themeColor="text1"/>
              </w:rPr>
            </w:pPr>
            <w:r w:rsidRPr="00E822A1">
              <w:rPr>
                <w:color w:val="000000" w:themeColor="text1"/>
              </w:rPr>
              <w:t>2500</w:t>
            </w:r>
          </w:p>
        </w:tc>
      </w:tr>
      <w:tr w:rsidR="00E822A1" w:rsidRPr="002264AB" w14:paraId="0E375C0A" w14:textId="77777777" w:rsidTr="00004CC2">
        <w:trPr>
          <w:trHeight w:val="285"/>
        </w:trPr>
        <w:tc>
          <w:tcPr>
            <w:tcW w:w="7555" w:type="dxa"/>
            <w:noWrap/>
            <w:hideMark/>
          </w:tcPr>
          <w:p w14:paraId="209EDEFE" w14:textId="77777777" w:rsidR="00E822A1" w:rsidRPr="00E822A1" w:rsidRDefault="00E822A1">
            <w:pPr>
              <w:rPr>
                <w:color w:val="000000" w:themeColor="text1"/>
              </w:rPr>
            </w:pPr>
            <w:r w:rsidRPr="00E822A1">
              <w:rPr>
                <w:color w:val="000000" w:themeColor="text1"/>
              </w:rPr>
              <w:t>ICCBR 2024 Doctoral Consortium Proposal</w:t>
            </w:r>
          </w:p>
        </w:tc>
        <w:tc>
          <w:tcPr>
            <w:tcW w:w="0" w:type="auto"/>
            <w:noWrap/>
            <w:hideMark/>
          </w:tcPr>
          <w:p w14:paraId="09DD69FA" w14:textId="77777777" w:rsidR="00E822A1" w:rsidRPr="00E822A1" w:rsidRDefault="00E822A1" w:rsidP="00004CC2">
            <w:pPr>
              <w:jc w:val="right"/>
              <w:rPr>
                <w:color w:val="000000" w:themeColor="text1"/>
              </w:rPr>
            </w:pPr>
            <w:r w:rsidRPr="00E822A1">
              <w:rPr>
                <w:color w:val="000000" w:themeColor="text1"/>
              </w:rPr>
              <w:t>2500</w:t>
            </w:r>
          </w:p>
        </w:tc>
      </w:tr>
      <w:tr w:rsidR="00E822A1" w:rsidRPr="002264AB" w14:paraId="58A30680" w14:textId="77777777" w:rsidTr="00004CC2">
        <w:trPr>
          <w:trHeight w:val="285"/>
        </w:trPr>
        <w:tc>
          <w:tcPr>
            <w:tcW w:w="7555" w:type="dxa"/>
            <w:noWrap/>
            <w:hideMark/>
          </w:tcPr>
          <w:p w14:paraId="6F866AA1" w14:textId="77777777" w:rsidR="00E822A1" w:rsidRPr="00E822A1" w:rsidRDefault="00E822A1">
            <w:pPr>
              <w:rPr>
                <w:color w:val="000000" w:themeColor="text1"/>
              </w:rPr>
            </w:pPr>
            <w:r w:rsidRPr="00E822A1">
              <w:rPr>
                <w:color w:val="000000" w:themeColor="text1"/>
              </w:rPr>
              <w:t>22nd International Workshop on Non-Monotonic Reasoning</w:t>
            </w:r>
          </w:p>
        </w:tc>
        <w:tc>
          <w:tcPr>
            <w:tcW w:w="0" w:type="auto"/>
            <w:noWrap/>
            <w:hideMark/>
          </w:tcPr>
          <w:p w14:paraId="12B58459" w14:textId="77777777" w:rsidR="00E822A1" w:rsidRPr="00E822A1" w:rsidRDefault="00E822A1" w:rsidP="00004CC2">
            <w:pPr>
              <w:jc w:val="right"/>
              <w:rPr>
                <w:color w:val="000000" w:themeColor="text1"/>
              </w:rPr>
            </w:pPr>
            <w:r w:rsidRPr="00E822A1">
              <w:rPr>
                <w:color w:val="000000" w:themeColor="text1"/>
              </w:rPr>
              <w:t>2000</w:t>
            </w:r>
          </w:p>
        </w:tc>
      </w:tr>
      <w:tr w:rsidR="00E822A1" w:rsidRPr="002264AB" w14:paraId="00667EFB" w14:textId="77777777" w:rsidTr="00004CC2">
        <w:trPr>
          <w:trHeight w:val="285"/>
        </w:trPr>
        <w:tc>
          <w:tcPr>
            <w:tcW w:w="7555" w:type="dxa"/>
            <w:noWrap/>
            <w:hideMark/>
          </w:tcPr>
          <w:p w14:paraId="4BD7402A" w14:textId="77777777" w:rsidR="00E822A1" w:rsidRPr="00E822A1" w:rsidRDefault="00E822A1">
            <w:pPr>
              <w:rPr>
                <w:color w:val="000000" w:themeColor="text1"/>
              </w:rPr>
            </w:pPr>
            <w:r w:rsidRPr="00E822A1">
              <w:rPr>
                <w:color w:val="000000" w:themeColor="text1"/>
              </w:rPr>
              <w:t>Student Travel Support for EUMAS 2024</w:t>
            </w:r>
          </w:p>
        </w:tc>
        <w:tc>
          <w:tcPr>
            <w:tcW w:w="0" w:type="auto"/>
            <w:noWrap/>
            <w:hideMark/>
          </w:tcPr>
          <w:p w14:paraId="1BC57000" w14:textId="77777777" w:rsidR="00E822A1" w:rsidRPr="00E822A1" w:rsidRDefault="00E822A1" w:rsidP="00004CC2">
            <w:pPr>
              <w:jc w:val="right"/>
              <w:rPr>
                <w:color w:val="000000" w:themeColor="text1"/>
              </w:rPr>
            </w:pPr>
            <w:r w:rsidRPr="00E822A1">
              <w:rPr>
                <w:color w:val="000000" w:themeColor="text1"/>
              </w:rPr>
              <w:t>1500</w:t>
            </w:r>
          </w:p>
        </w:tc>
      </w:tr>
      <w:tr w:rsidR="00E822A1" w:rsidRPr="002264AB" w14:paraId="038BDA7F" w14:textId="77777777" w:rsidTr="00004CC2">
        <w:trPr>
          <w:trHeight w:val="285"/>
        </w:trPr>
        <w:tc>
          <w:tcPr>
            <w:tcW w:w="7555" w:type="dxa"/>
            <w:noWrap/>
            <w:hideMark/>
          </w:tcPr>
          <w:p w14:paraId="45D985C9" w14:textId="77777777" w:rsidR="00E822A1" w:rsidRPr="00E822A1" w:rsidRDefault="00E822A1">
            <w:pPr>
              <w:rPr>
                <w:color w:val="000000" w:themeColor="text1"/>
              </w:rPr>
            </w:pPr>
            <w:r w:rsidRPr="00E822A1">
              <w:rPr>
                <w:color w:val="000000" w:themeColor="text1"/>
              </w:rPr>
              <w:t>AIJ ANAC Funding Proposal 2024</w:t>
            </w:r>
          </w:p>
        </w:tc>
        <w:tc>
          <w:tcPr>
            <w:tcW w:w="0" w:type="auto"/>
            <w:noWrap/>
            <w:hideMark/>
          </w:tcPr>
          <w:p w14:paraId="44EE42F7" w14:textId="77777777" w:rsidR="00E822A1" w:rsidRPr="00E822A1" w:rsidRDefault="00E822A1" w:rsidP="00004CC2">
            <w:pPr>
              <w:jc w:val="right"/>
              <w:rPr>
                <w:color w:val="000000" w:themeColor="text1"/>
              </w:rPr>
            </w:pPr>
            <w:r w:rsidRPr="00E822A1">
              <w:rPr>
                <w:color w:val="000000" w:themeColor="text1"/>
              </w:rPr>
              <w:t>1500</w:t>
            </w:r>
          </w:p>
        </w:tc>
      </w:tr>
      <w:tr w:rsidR="00E822A1" w:rsidRPr="002264AB" w14:paraId="76F1F084" w14:textId="77777777" w:rsidTr="00004CC2">
        <w:trPr>
          <w:trHeight w:val="285"/>
        </w:trPr>
        <w:tc>
          <w:tcPr>
            <w:tcW w:w="7555" w:type="dxa"/>
            <w:noWrap/>
            <w:hideMark/>
          </w:tcPr>
          <w:p w14:paraId="2E48B95C" w14:textId="77777777" w:rsidR="00E822A1" w:rsidRPr="00E822A1" w:rsidRDefault="00E822A1">
            <w:pPr>
              <w:rPr>
                <w:color w:val="000000" w:themeColor="text1"/>
              </w:rPr>
            </w:pPr>
            <w:r w:rsidRPr="00E822A1">
              <w:rPr>
                <w:color w:val="000000" w:themeColor="text1"/>
              </w:rPr>
              <w:t>CVPR 2024 Workshop Foundation Models for Medical Vision (FMV)</w:t>
            </w:r>
          </w:p>
        </w:tc>
        <w:tc>
          <w:tcPr>
            <w:tcW w:w="0" w:type="auto"/>
            <w:noWrap/>
            <w:hideMark/>
          </w:tcPr>
          <w:p w14:paraId="36FBDA49" w14:textId="77777777" w:rsidR="00E822A1" w:rsidRPr="00E822A1" w:rsidRDefault="00E822A1" w:rsidP="00004CC2">
            <w:pPr>
              <w:jc w:val="right"/>
              <w:rPr>
                <w:color w:val="000000" w:themeColor="text1"/>
              </w:rPr>
            </w:pPr>
            <w:r w:rsidRPr="00E822A1">
              <w:rPr>
                <w:color w:val="000000" w:themeColor="text1"/>
              </w:rPr>
              <w:t>1500</w:t>
            </w:r>
          </w:p>
        </w:tc>
      </w:tr>
      <w:tr w:rsidR="00E822A1" w:rsidRPr="002264AB" w14:paraId="6420DB08" w14:textId="77777777" w:rsidTr="00004CC2">
        <w:trPr>
          <w:trHeight w:val="285"/>
        </w:trPr>
        <w:tc>
          <w:tcPr>
            <w:tcW w:w="7555" w:type="dxa"/>
            <w:noWrap/>
            <w:hideMark/>
          </w:tcPr>
          <w:p w14:paraId="7CC9895B" w14:textId="77777777" w:rsidR="00E822A1" w:rsidRPr="00E822A1" w:rsidRDefault="00E822A1">
            <w:pPr>
              <w:rPr>
                <w:color w:val="000000" w:themeColor="text1"/>
              </w:rPr>
            </w:pPr>
            <w:r w:rsidRPr="00E822A1">
              <w:rPr>
                <w:color w:val="000000" w:themeColor="text1"/>
              </w:rPr>
              <w:t>37th International Workshop on Description Logics</w:t>
            </w:r>
          </w:p>
        </w:tc>
        <w:tc>
          <w:tcPr>
            <w:tcW w:w="0" w:type="auto"/>
            <w:noWrap/>
            <w:hideMark/>
          </w:tcPr>
          <w:p w14:paraId="5AA76D81" w14:textId="77777777" w:rsidR="00E822A1" w:rsidRPr="00E822A1" w:rsidRDefault="00E822A1" w:rsidP="00004CC2">
            <w:pPr>
              <w:jc w:val="right"/>
              <w:rPr>
                <w:color w:val="000000" w:themeColor="text1"/>
              </w:rPr>
            </w:pPr>
            <w:r w:rsidRPr="00E822A1">
              <w:rPr>
                <w:color w:val="000000" w:themeColor="text1"/>
              </w:rPr>
              <w:t>1500</w:t>
            </w:r>
          </w:p>
        </w:tc>
      </w:tr>
      <w:tr w:rsidR="00E822A1" w:rsidRPr="002264AB" w14:paraId="09C47483" w14:textId="77777777" w:rsidTr="00004CC2">
        <w:trPr>
          <w:trHeight w:val="285"/>
        </w:trPr>
        <w:tc>
          <w:tcPr>
            <w:tcW w:w="7555" w:type="dxa"/>
            <w:noWrap/>
            <w:hideMark/>
          </w:tcPr>
          <w:p w14:paraId="431A966E" w14:textId="77777777" w:rsidR="00E822A1" w:rsidRPr="00E822A1" w:rsidRDefault="00E822A1">
            <w:pPr>
              <w:rPr>
                <w:color w:val="000000" w:themeColor="text1"/>
              </w:rPr>
            </w:pPr>
            <w:r w:rsidRPr="00E822A1">
              <w:rPr>
                <w:color w:val="000000" w:themeColor="text1"/>
              </w:rPr>
              <w:t>Second European Summer School on Artificial Intelligence (ESSAI) and Twenty-First Advanced Course on Artificial Intelligence (ACAI)</w:t>
            </w:r>
          </w:p>
        </w:tc>
        <w:tc>
          <w:tcPr>
            <w:tcW w:w="0" w:type="auto"/>
            <w:noWrap/>
            <w:hideMark/>
          </w:tcPr>
          <w:p w14:paraId="6E09D1D9" w14:textId="77777777" w:rsidR="00E822A1" w:rsidRPr="00E822A1" w:rsidRDefault="00E822A1" w:rsidP="00004CC2">
            <w:pPr>
              <w:jc w:val="right"/>
              <w:rPr>
                <w:color w:val="000000" w:themeColor="text1"/>
              </w:rPr>
            </w:pPr>
            <w:r w:rsidRPr="00E822A1">
              <w:rPr>
                <w:color w:val="000000" w:themeColor="text1"/>
              </w:rPr>
              <w:t>1500</w:t>
            </w:r>
          </w:p>
        </w:tc>
      </w:tr>
      <w:tr w:rsidR="00E822A1" w:rsidRPr="002264AB" w14:paraId="4C44DA40" w14:textId="77777777" w:rsidTr="00004CC2">
        <w:trPr>
          <w:trHeight w:val="285"/>
        </w:trPr>
        <w:tc>
          <w:tcPr>
            <w:tcW w:w="7555" w:type="dxa"/>
            <w:noWrap/>
            <w:hideMark/>
          </w:tcPr>
          <w:p w14:paraId="565BD477" w14:textId="77777777" w:rsidR="00E822A1" w:rsidRPr="00E822A1" w:rsidRDefault="00E822A1">
            <w:pPr>
              <w:rPr>
                <w:color w:val="000000" w:themeColor="text1"/>
              </w:rPr>
            </w:pPr>
            <w:r w:rsidRPr="00E822A1">
              <w:rPr>
                <w:color w:val="000000" w:themeColor="text1"/>
              </w:rPr>
              <w:t>Funding Proposal for The Second IJCAI Workshop on Computational Fair Division</w:t>
            </w:r>
          </w:p>
        </w:tc>
        <w:tc>
          <w:tcPr>
            <w:tcW w:w="0" w:type="auto"/>
            <w:noWrap/>
            <w:hideMark/>
          </w:tcPr>
          <w:p w14:paraId="1BF2CA3A" w14:textId="77777777" w:rsidR="00E822A1" w:rsidRPr="00E822A1" w:rsidRDefault="00E822A1" w:rsidP="00004CC2">
            <w:pPr>
              <w:jc w:val="right"/>
              <w:rPr>
                <w:color w:val="000000" w:themeColor="text1"/>
              </w:rPr>
            </w:pPr>
            <w:r w:rsidRPr="00E822A1">
              <w:rPr>
                <w:color w:val="000000" w:themeColor="text1"/>
              </w:rPr>
              <w:t>1500</w:t>
            </w:r>
          </w:p>
        </w:tc>
      </w:tr>
      <w:tr w:rsidR="00E822A1" w:rsidRPr="002264AB" w14:paraId="5B0D5102" w14:textId="77777777" w:rsidTr="00004CC2">
        <w:trPr>
          <w:trHeight w:val="285"/>
        </w:trPr>
        <w:tc>
          <w:tcPr>
            <w:tcW w:w="7555" w:type="dxa"/>
            <w:noWrap/>
            <w:hideMark/>
          </w:tcPr>
          <w:p w14:paraId="276CE1AA" w14:textId="77777777" w:rsidR="00E822A1" w:rsidRPr="00E822A1" w:rsidRDefault="00E822A1">
            <w:pPr>
              <w:rPr>
                <w:color w:val="000000" w:themeColor="text1"/>
              </w:rPr>
            </w:pPr>
            <w:r w:rsidRPr="00E822A1">
              <w:rPr>
                <w:color w:val="000000" w:themeColor="text1"/>
              </w:rPr>
              <w:t xml:space="preserve">Proposal for funding Opportunities for AI Research: 23rd International Conference of the Italian Association for Artificial Intelligence – </w:t>
            </w:r>
            <w:proofErr w:type="spellStart"/>
            <w:r w:rsidRPr="00E822A1">
              <w:rPr>
                <w:color w:val="000000" w:themeColor="text1"/>
              </w:rPr>
              <w:t>AIxIA</w:t>
            </w:r>
            <w:proofErr w:type="spellEnd"/>
            <w:r w:rsidRPr="00E822A1">
              <w:rPr>
                <w:color w:val="000000" w:themeColor="text1"/>
              </w:rPr>
              <w:t xml:space="preserve"> 2024</w:t>
            </w:r>
          </w:p>
        </w:tc>
        <w:tc>
          <w:tcPr>
            <w:tcW w:w="0" w:type="auto"/>
            <w:noWrap/>
            <w:hideMark/>
          </w:tcPr>
          <w:p w14:paraId="1719FD0B" w14:textId="77777777" w:rsidR="00E822A1" w:rsidRPr="00E822A1" w:rsidRDefault="00E822A1" w:rsidP="00004CC2">
            <w:pPr>
              <w:jc w:val="right"/>
              <w:rPr>
                <w:color w:val="000000" w:themeColor="text1"/>
              </w:rPr>
            </w:pPr>
            <w:r w:rsidRPr="00E822A1">
              <w:rPr>
                <w:color w:val="000000" w:themeColor="text1"/>
              </w:rPr>
              <w:t>1500</w:t>
            </w:r>
          </w:p>
        </w:tc>
      </w:tr>
      <w:tr w:rsidR="00E822A1" w:rsidRPr="002264AB" w14:paraId="2A300EF3" w14:textId="77777777" w:rsidTr="00004CC2">
        <w:trPr>
          <w:trHeight w:val="285"/>
        </w:trPr>
        <w:tc>
          <w:tcPr>
            <w:tcW w:w="7555" w:type="dxa"/>
            <w:noWrap/>
            <w:hideMark/>
          </w:tcPr>
          <w:p w14:paraId="6EEDD74C" w14:textId="77777777" w:rsidR="00E822A1" w:rsidRPr="00E822A1" w:rsidRDefault="00E822A1">
            <w:pPr>
              <w:rPr>
                <w:color w:val="000000" w:themeColor="text1"/>
              </w:rPr>
            </w:pPr>
            <w:proofErr w:type="spellStart"/>
            <w:r w:rsidRPr="00E822A1">
              <w:rPr>
                <w:color w:val="000000" w:themeColor="text1"/>
              </w:rPr>
              <w:t>SEMANTiCS</w:t>
            </w:r>
            <w:proofErr w:type="spellEnd"/>
            <w:r w:rsidRPr="00E822A1">
              <w:rPr>
                <w:color w:val="000000" w:themeColor="text1"/>
              </w:rPr>
              <w:t xml:space="preserve"> 2024: Promotion of Female PhD Students</w:t>
            </w:r>
          </w:p>
        </w:tc>
        <w:tc>
          <w:tcPr>
            <w:tcW w:w="0" w:type="auto"/>
            <w:noWrap/>
            <w:hideMark/>
          </w:tcPr>
          <w:p w14:paraId="35697812" w14:textId="77777777" w:rsidR="00E822A1" w:rsidRPr="00E822A1" w:rsidRDefault="00E822A1" w:rsidP="00004CC2">
            <w:pPr>
              <w:jc w:val="right"/>
              <w:rPr>
                <w:color w:val="000000" w:themeColor="text1"/>
              </w:rPr>
            </w:pPr>
            <w:r w:rsidRPr="00E822A1">
              <w:rPr>
                <w:color w:val="000000" w:themeColor="text1"/>
              </w:rPr>
              <w:t>1500</w:t>
            </w:r>
          </w:p>
        </w:tc>
      </w:tr>
      <w:tr w:rsidR="00E822A1" w:rsidRPr="002264AB" w14:paraId="3F541F90" w14:textId="77777777" w:rsidTr="00004CC2">
        <w:trPr>
          <w:trHeight w:val="285"/>
        </w:trPr>
        <w:tc>
          <w:tcPr>
            <w:tcW w:w="7555" w:type="dxa"/>
            <w:noWrap/>
            <w:hideMark/>
          </w:tcPr>
          <w:p w14:paraId="1E3B1F82" w14:textId="77777777" w:rsidR="00E822A1" w:rsidRPr="00E822A1" w:rsidRDefault="00E822A1">
            <w:pPr>
              <w:rPr>
                <w:color w:val="000000" w:themeColor="text1"/>
              </w:rPr>
            </w:pPr>
            <w:r w:rsidRPr="00E822A1">
              <w:rPr>
                <w:color w:val="000000" w:themeColor="text1"/>
              </w:rPr>
              <w:t>Application for Conference Support for Young Researchers with Interest in Discovery Science area as well as for Keynote Speakers to Attend International Conference on Discovery Science (DS) 2024</w:t>
            </w:r>
          </w:p>
        </w:tc>
        <w:tc>
          <w:tcPr>
            <w:tcW w:w="0" w:type="auto"/>
            <w:noWrap/>
            <w:hideMark/>
          </w:tcPr>
          <w:p w14:paraId="5D346D5B" w14:textId="77777777" w:rsidR="00E822A1" w:rsidRPr="00E822A1" w:rsidRDefault="00E822A1" w:rsidP="00004CC2">
            <w:pPr>
              <w:jc w:val="right"/>
              <w:rPr>
                <w:color w:val="000000" w:themeColor="text1"/>
              </w:rPr>
            </w:pPr>
            <w:r w:rsidRPr="00E822A1">
              <w:rPr>
                <w:color w:val="000000" w:themeColor="text1"/>
              </w:rPr>
              <w:t>1000</w:t>
            </w:r>
          </w:p>
        </w:tc>
      </w:tr>
      <w:tr w:rsidR="00E822A1" w:rsidRPr="002264AB" w14:paraId="0224D9DF" w14:textId="77777777" w:rsidTr="00004CC2">
        <w:trPr>
          <w:trHeight w:val="285"/>
        </w:trPr>
        <w:tc>
          <w:tcPr>
            <w:tcW w:w="7555" w:type="dxa"/>
            <w:noWrap/>
            <w:hideMark/>
          </w:tcPr>
          <w:p w14:paraId="41F3C340" w14:textId="77777777" w:rsidR="00E822A1" w:rsidRPr="00E822A1" w:rsidRDefault="00E822A1">
            <w:pPr>
              <w:rPr>
                <w:color w:val="000000" w:themeColor="text1"/>
              </w:rPr>
            </w:pPr>
            <w:r w:rsidRPr="00E822A1">
              <w:rPr>
                <w:color w:val="000000" w:themeColor="text1"/>
              </w:rPr>
              <w:t>The 10th International Conference on Computational Models of Argument (COMMA’24)</w:t>
            </w:r>
          </w:p>
        </w:tc>
        <w:tc>
          <w:tcPr>
            <w:tcW w:w="0" w:type="auto"/>
            <w:noWrap/>
            <w:hideMark/>
          </w:tcPr>
          <w:p w14:paraId="3F964012" w14:textId="77777777" w:rsidR="00E822A1" w:rsidRPr="00E822A1" w:rsidRDefault="00E822A1" w:rsidP="00004CC2">
            <w:pPr>
              <w:jc w:val="right"/>
              <w:rPr>
                <w:color w:val="000000" w:themeColor="text1"/>
              </w:rPr>
            </w:pPr>
            <w:r w:rsidRPr="00E822A1">
              <w:rPr>
                <w:color w:val="000000" w:themeColor="text1"/>
              </w:rPr>
              <w:t>1000</w:t>
            </w:r>
          </w:p>
        </w:tc>
      </w:tr>
      <w:tr w:rsidR="00E822A1" w:rsidRPr="002264AB" w14:paraId="10CA6E8D" w14:textId="77777777" w:rsidTr="00004CC2">
        <w:trPr>
          <w:trHeight w:val="285"/>
        </w:trPr>
        <w:tc>
          <w:tcPr>
            <w:tcW w:w="7555" w:type="dxa"/>
            <w:noWrap/>
            <w:hideMark/>
          </w:tcPr>
          <w:p w14:paraId="722C7CFE" w14:textId="77777777" w:rsidR="00E822A1" w:rsidRPr="00E822A1" w:rsidRDefault="00E822A1">
            <w:pPr>
              <w:rPr>
                <w:color w:val="000000" w:themeColor="text1"/>
              </w:rPr>
            </w:pPr>
            <w:r w:rsidRPr="00E822A1">
              <w:rPr>
                <w:color w:val="000000" w:themeColor="text1"/>
              </w:rPr>
              <w:t>London Geometry and Machine Learning Workshop 2024</w:t>
            </w:r>
          </w:p>
        </w:tc>
        <w:tc>
          <w:tcPr>
            <w:tcW w:w="0" w:type="auto"/>
            <w:noWrap/>
            <w:hideMark/>
          </w:tcPr>
          <w:p w14:paraId="2FC4179B" w14:textId="77777777" w:rsidR="00E822A1" w:rsidRPr="00E822A1" w:rsidRDefault="00E822A1" w:rsidP="00004CC2">
            <w:pPr>
              <w:jc w:val="right"/>
              <w:rPr>
                <w:color w:val="000000" w:themeColor="text1"/>
              </w:rPr>
            </w:pPr>
            <w:r w:rsidRPr="00E822A1">
              <w:rPr>
                <w:color w:val="000000" w:themeColor="text1"/>
              </w:rPr>
              <w:t>1000</w:t>
            </w:r>
          </w:p>
        </w:tc>
      </w:tr>
      <w:tr w:rsidR="00E822A1" w:rsidRPr="002264AB" w14:paraId="0106ABF0" w14:textId="77777777" w:rsidTr="00004CC2">
        <w:trPr>
          <w:trHeight w:val="285"/>
        </w:trPr>
        <w:tc>
          <w:tcPr>
            <w:tcW w:w="7555" w:type="dxa"/>
            <w:noWrap/>
            <w:hideMark/>
          </w:tcPr>
          <w:p w14:paraId="1AE695B9" w14:textId="77777777" w:rsidR="00E822A1" w:rsidRPr="00E822A1" w:rsidRDefault="00E822A1">
            <w:pPr>
              <w:rPr>
                <w:color w:val="000000" w:themeColor="text1"/>
              </w:rPr>
            </w:pPr>
            <w:r w:rsidRPr="00E822A1">
              <w:rPr>
                <w:color w:val="000000" w:themeColor="text1"/>
              </w:rPr>
              <w:t>Proposal for funding student scholarships for CSCW 2024 conference</w:t>
            </w:r>
          </w:p>
        </w:tc>
        <w:tc>
          <w:tcPr>
            <w:tcW w:w="0" w:type="auto"/>
            <w:noWrap/>
            <w:hideMark/>
          </w:tcPr>
          <w:p w14:paraId="1B0A9BC6" w14:textId="77777777" w:rsidR="00E822A1" w:rsidRPr="00E822A1" w:rsidRDefault="00E822A1" w:rsidP="00004CC2">
            <w:pPr>
              <w:jc w:val="right"/>
              <w:rPr>
                <w:color w:val="000000" w:themeColor="text1"/>
              </w:rPr>
            </w:pPr>
            <w:r w:rsidRPr="00E822A1">
              <w:rPr>
                <w:color w:val="000000" w:themeColor="text1"/>
              </w:rPr>
              <w:t>1000</w:t>
            </w:r>
          </w:p>
        </w:tc>
      </w:tr>
      <w:tr w:rsidR="00E822A1" w:rsidRPr="002264AB" w14:paraId="2C7CDE89" w14:textId="77777777" w:rsidTr="00004CC2">
        <w:trPr>
          <w:trHeight w:val="285"/>
        </w:trPr>
        <w:tc>
          <w:tcPr>
            <w:tcW w:w="7555" w:type="dxa"/>
            <w:noWrap/>
            <w:hideMark/>
          </w:tcPr>
          <w:p w14:paraId="4671987B" w14:textId="77777777" w:rsidR="00E822A1" w:rsidRPr="00E822A1" w:rsidRDefault="00E822A1">
            <w:pPr>
              <w:rPr>
                <w:color w:val="000000" w:themeColor="text1"/>
              </w:rPr>
            </w:pPr>
            <w:r w:rsidRPr="00E822A1">
              <w:rPr>
                <w:color w:val="000000" w:themeColor="text1"/>
              </w:rPr>
              <w:t>AAAI Undergraduate Consortium Travel Scholarship Support</w:t>
            </w:r>
          </w:p>
        </w:tc>
        <w:tc>
          <w:tcPr>
            <w:tcW w:w="0" w:type="auto"/>
            <w:noWrap/>
            <w:hideMark/>
          </w:tcPr>
          <w:p w14:paraId="0EF37284" w14:textId="77777777" w:rsidR="00E822A1" w:rsidRPr="00E822A1" w:rsidRDefault="00E822A1" w:rsidP="00004CC2">
            <w:pPr>
              <w:jc w:val="right"/>
              <w:rPr>
                <w:color w:val="000000" w:themeColor="text1"/>
              </w:rPr>
            </w:pPr>
            <w:r w:rsidRPr="00E822A1">
              <w:rPr>
                <w:color w:val="000000" w:themeColor="text1"/>
              </w:rPr>
              <w:t>1000</w:t>
            </w:r>
          </w:p>
        </w:tc>
      </w:tr>
    </w:tbl>
    <w:p w14:paraId="4D720A88" w14:textId="77777777" w:rsidR="007915FE" w:rsidRDefault="007915FE"/>
    <w:sectPr w:rsidR="007915F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4AB"/>
    <w:rsid w:val="00004CC2"/>
    <w:rsid w:val="002264AB"/>
    <w:rsid w:val="00453129"/>
    <w:rsid w:val="00647168"/>
    <w:rsid w:val="007915FE"/>
    <w:rsid w:val="00E8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FDCE"/>
  <w15:chartTrackingRefBased/>
  <w15:docId w15:val="{749B2462-8A19-4A7D-8DCA-FA447460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6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0F4346924FD54F9299498371E6DC80" ma:contentTypeVersion="18" ma:contentTypeDescription="Create a new document." ma:contentTypeScope="" ma:versionID="0f565bf504a45c195fdbe1344cd5c4a7">
  <xsd:schema xmlns:xsd="http://www.w3.org/2001/XMLSchema" xmlns:xs="http://www.w3.org/2001/XMLSchema" xmlns:p="http://schemas.microsoft.com/office/2006/metadata/properties" xmlns:ns3="eade027f-faa8-4d0b-811b-220684f1c7d6" xmlns:ns4="4b9e29de-6306-42e0-9b78-a8f04289eb8a" targetNamespace="http://schemas.microsoft.com/office/2006/metadata/properties" ma:root="true" ma:fieldsID="648102184b36b1fe769aba2e743c61ba" ns3:_="" ns4:_="">
    <xsd:import namespace="eade027f-faa8-4d0b-811b-220684f1c7d6"/>
    <xsd:import namespace="4b9e29de-6306-42e0-9b78-a8f04289eb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e027f-faa8-4d0b-811b-220684f1c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e29de-6306-42e0-9b78-a8f04289eb8a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de027f-faa8-4d0b-811b-220684f1c7d6" xsi:nil="true"/>
  </documentManagement>
</p:properties>
</file>

<file path=customXml/itemProps1.xml><?xml version="1.0" encoding="utf-8"?>
<ds:datastoreItem xmlns:ds="http://schemas.openxmlformats.org/officeDocument/2006/customXml" ds:itemID="{7F6767FD-64C1-470A-A5D5-9E03A750E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e027f-faa8-4d0b-811b-220684f1c7d6"/>
    <ds:schemaRef ds:uri="4b9e29de-6306-42e0-9b78-a8f04289eb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74D169-AD96-44AE-8303-501DA4FA4A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B659B1-9E93-44C1-AB23-61F179F6D593}">
  <ds:schemaRefs>
    <ds:schemaRef ds:uri="eade027f-faa8-4d0b-811b-220684f1c7d6"/>
    <ds:schemaRef ds:uri="http://purl.org/dc/elements/1.1/"/>
    <ds:schemaRef ds:uri="4b9e29de-6306-42e0-9b78-a8f04289eb8a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Nevin L ZHANG</dc:creator>
  <cp:keywords/>
  <dc:description/>
  <cp:lastModifiedBy>Nevin L ZHANG</cp:lastModifiedBy>
  <cp:revision>4</cp:revision>
  <dcterms:created xsi:type="dcterms:W3CDTF">2024-04-07T03:33:00Z</dcterms:created>
  <dcterms:modified xsi:type="dcterms:W3CDTF">2024-04-07T03:58:00Z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0x010100110F4346924FD54F9299498371E6DC80</vt:lpwstr>
  </property>
</Properties>
</file>